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56" w:rsidRPr="001E0EBA" w:rsidRDefault="00870456" w:rsidP="00870456">
      <w:pPr>
        <w:spacing w:beforeLines="50" w:before="180" w:afterLines="50" w:after="180"/>
        <w:jc w:val="center"/>
        <w:rPr>
          <w:rFonts w:eastAsia="標楷體"/>
          <w:sz w:val="32"/>
          <w:szCs w:val="32"/>
        </w:rPr>
      </w:pPr>
      <w:r>
        <w:rPr>
          <w:rFonts w:eastAsia="標楷體" w:hAnsi="標楷體" w:hint="eastAsia"/>
          <w:sz w:val="32"/>
          <w:szCs w:val="32"/>
        </w:rPr>
        <w:t>10</w:t>
      </w:r>
      <w:r w:rsidR="00F35653">
        <w:rPr>
          <w:rFonts w:eastAsia="標楷體" w:hAnsi="標楷體" w:hint="eastAsia"/>
          <w:sz w:val="32"/>
          <w:szCs w:val="32"/>
        </w:rPr>
        <w:t>9</w:t>
      </w:r>
      <w:r w:rsidRPr="001E0EBA">
        <w:rPr>
          <w:rFonts w:eastAsia="標楷體" w:hAnsi="標楷體"/>
          <w:sz w:val="32"/>
          <w:szCs w:val="32"/>
        </w:rPr>
        <w:t>學年度第</w:t>
      </w:r>
      <w:r w:rsidR="00F35653">
        <w:rPr>
          <w:rFonts w:eastAsia="標楷體" w:hAnsi="標楷體" w:hint="eastAsia"/>
          <w:sz w:val="32"/>
          <w:szCs w:val="32"/>
        </w:rPr>
        <w:t>2</w:t>
      </w:r>
      <w:r w:rsidRPr="001E0EBA">
        <w:rPr>
          <w:rFonts w:eastAsia="標楷體" w:hAnsi="標楷體"/>
          <w:sz w:val="32"/>
          <w:szCs w:val="32"/>
        </w:rPr>
        <w:t>學期資訊管理研究所博士班資格考</w:t>
      </w:r>
    </w:p>
    <w:p w:rsidR="00870456" w:rsidRDefault="00870456" w:rsidP="00870456">
      <w:pPr>
        <w:spacing w:beforeLines="50" w:before="180" w:afterLines="50" w:after="180"/>
        <w:jc w:val="center"/>
        <w:rPr>
          <w:rFonts w:eastAsia="標楷體"/>
          <w:sz w:val="32"/>
          <w:szCs w:val="32"/>
        </w:rPr>
      </w:pPr>
      <w:r w:rsidRPr="001E0EBA">
        <w:rPr>
          <w:rFonts w:eastAsia="標楷體" w:hAnsi="標楷體"/>
          <w:sz w:val="32"/>
          <w:szCs w:val="32"/>
        </w:rPr>
        <w:t>科目</w:t>
      </w:r>
      <w:r w:rsidRPr="001E0EBA">
        <w:rPr>
          <w:rFonts w:eastAsia="標楷體"/>
          <w:sz w:val="32"/>
          <w:szCs w:val="32"/>
        </w:rPr>
        <w:t>:</w:t>
      </w:r>
      <w:r w:rsidR="00657746">
        <w:rPr>
          <w:rFonts w:eastAsia="標楷體" w:hint="eastAsia"/>
          <w:sz w:val="32"/>
          <w:szCs w:val="32"/>
        </w:rPr>
        <w:t>高等健康資訊學</w:t>
      </w:r>
    </w:p>
    <w:p w:rsidR="00F35653" w:rsidRPr="00F35653" w:rsidRDefault="00F35653" w:rsidP="00F35653">
      <w:pPr>
        <w:pStyle w:val="a3"/>
        <w:autoSpaceDE w:val="0"/>
        <w:autoSpaceDN w:val="0"/>
        <w:adjustRightInd w:val="0"/>
        <w:spacing w:beforeLines="50" w:before="180"/>
        <w:ind w:leftChars="0" w:left="360"/>
        <w:jc w:val="both"/>
        <w:rPr>
          <w:rFonts w:ascii="標楷體" w:eastAsia="標楷體" w:hAnsi="標楷體"/>
          <w:kern w:val="0"/>
          <w:sz w:val="28"/>
          <w:szCs w:val="28"/>
        </w:rPr>
      </w:pPr>
      <w:r w:rsidRPr="00F35653">
        <w:rPr>
          <w:rFonts w:ascii="標楷體" w:eastAsia="標楷體" w:hAnsi="標楷體" w:hint="eastAsia"/>
          <w:kern w:val="0"/>
          <w:sz w:val="28"/>
          <w:szCs w:val="28"/>
        </w:rPr>
        <w:t>注意: 請勿使用包括手機在內的任何3C產品</w:t>
      </w:r>
    </w:p>
    <w:p w:rsidR="00F35653" w:rsidRPr="00F35653" w:rsidRDefault="00F35653" w:rsidP="00F35653">
      <w:pPr>
        <w:pStyle w:val="a3"/>
        <w:autoSpaceDE w:val="0"/>
        <w:autoSpaceDN w:val="0"/>
        <w:adjustRightInd w:val="0"/>
        <w:spacing w:beforeLines="50" w:before="180"/>
        <w:ind w:leftChars="0" w:left="360"/>
        <w:jc w:val="both"/>
        <w:rPr>
          <w:kern w:val="0"/>
          <w:sz w:val="28"/>
          <w:szCs w:val="28"/>
        </w:rPr>
      </w:pPr>
      <w:r w:rsidRPr="00F35653">
        <w:rPr>
          <w:kern w:val="0"/>
          <w:sz w:val="28"/>
          <w:szCs w:val="28"/>
        </w:rPr>
        <w:t>After reading the Journal article attached, please answer the following questions as possible as you can without the assistance of any computerized devices including smartphone:</w:t>
      </w:r>
    </w:p>
    <w:p w:rsidR="00F35653" w:rsidRPr="00F35653" w:rsidRDefault="00F35653" w:rsidP="00F35653">
      <w:pPr>
        <w:pStyle w:val="a3"/>
        <w:numPr>
          <w:ilvl w:val="0"/>
          <w:numId w:val="11"/>
        </w:numPr>
        <w:autoSpaceDE w:val="0"/>
        <w:autoSpaceDN w:val="0"/>
        <w:adjustRightInd w:val="0"/>
        <w:spacing w:beforeLines="50" w:before="180"/>
        <w:ind w:leftChars="0"/>
        <w:jc w:val="both"/>
        <w:rPr>
          <w:kern w:val="0"/>
          <w:sz w:val="28"/>
          <w:szCs w:val="28"/>
        </w:rPr>
      </w:pPr>
      <w:r w:rsidRPr="00F35653">
        <w:rPr>
          <w:kern w:val="0"/>
          <w:sz w:val="28"/>
          <w:szCs w:val="28"/>
        </w:rPr>
        <w:t>What does the “All of Us” mean? (3%)</w:t>
      </w:r>
    </w:p>
    <w:p w:rsidR="00F35653" w:rsidRPr="00F35653" w:rsidRDefault="00F35653" w:rsidP="00F35653">
      <w:pPr>
        <w:pStyle w:val="a3"/>
        <w:numPr>
          <w:ilvl w:val="0"/>
          <w:numId w:val="11"/>
        </w:numPr>
        <w:autoSpaceDE w:val="0"/>
        <w:autoSpaceDN w:val="0"/>
        <w:adjustRightInd w:val="0"/>
        <w:spacing w:beforeLines="50" w:before="180"/>
        <w:ind w:leftChars="0"/>
        <w:jc w:val="both"/>
        <w:rPr>
          <w:kern w:val="0"/>
          <w:sz w:val="28"/>
          <w:szCs w:val="28"/>
        </w:rPr>
      </w:pPr>
      <w:r w:rsidRPr="00F35653">
        <w:rPr>
          <w:kern w:val="0"/>
          <w:sz w:val="28"/>
          <w:szCs w:val="28"/>
        </w:rPr>
        <w:t>As the research conclusion pointed out “…compiling data from both surveys and EHR can provide a more comprehensive source for family health history, but informatics challenges and opportunities exist…” Could you explain much more in detail what are those challenges and opportunities? (10%)</w:t>
      </w:r>
    </w:p>
    <w:p w:rsidR="00F35653" w:rsidRPr="00F35653" w:rsidRDefault="00F35653" w:rsidP="00F35653">
      <w:pPr>
        <w:pStyle w:val="a3"/>
        <w:numPr>
          <w:ilvl w:val="0"/>
          <w:numId w:val="11"/>
        </w:numPr>
        <w:autoSpaceDE w:val="0"/>
        <w:autoSpaceDN w:val="0"/>
        <w:adjustRightInd w:val="0"/>
        <w:spacing w:beforeLines="50" w:before="180"/>
        <w:ind w:leftChars="0"/>
        <w:jc w:val="both"/>
        <w:rPr>
          <w:kern w:val="0"/>
          <w:sz w:val="28"/>
          <w:szCs w:val="28"/>
        </w:rPr>
      </w:pPr>
      <w:r w:rsidRPr="00F35653">
        <w:rPr>
          <w:kern w:val="0"/>
          <w:sz w:val="28"/>
          <w:szCs w:val="28"/>
        </w:rPr>
        <w:t xml:space="preserve">Please provide substantial recommendation for the research methodology or statistical analysis technique to the research. (10%) </w:t>
      </w:r>
    </w:p>
    <w:p w:rsidR="00F35653" w:rsidRPr="00F35653" w:rsidRDefault="00F35653" w:rsidP="00F35653">
      <w:pPr>
        <w:pStyle w:val="a3"/>
        <w:numPr>
          <w:ilvl w:val="0"/>
          <w:numId w:val="11"/>
        </w:numPr>
        <w:autoSpaceDE w:val="0"/>
        <w:autoSpaceDN w:val="0"/>
        <w:adjustRightInd w:val="0"/>
        <w:spacing w:beforeLines="50" w:before="180"/>
        <w:ind w:leftChars="0"/>
        <w:jc w:val="both"/>
        <w:rPr>
          <w:kern w:val="0"/>
          <w:sz w:val="28"/>
          <w:szCs w:val="28"/>
        </w:rPr>
      </w:pPr>
      <w:r w:rsidRPr="00F35653">
        <w:rPr>
          <w:kern w:val="0"/>
          <w:sz w:val="28"/>
          <w:szCs w:val="28"/>
        </w:rPr>
        <w:t>Do you believe all the clinical data from EHR in Taiwan is true or not? Please explain why. (10%)</w:t>
      </w:r>
    </w:p>
    <w:p w:rsidR="00F35653" w:rsidRPr="00F35653" w:rsidRDefault="00F35653" w:rsidP="00F35653">
      <w:pPr>
        <w:pStyle w:val="a3"/>
        <w:numPr>
          <w:ilvl w:val="0"/>
          <w:numId w:val="11"/>
        </w:numPr>
        <w:autoSpaceDE w:val="0"/>
        <w:autoSpaceDN w:val="0"/>
        <w:adjustRightInd w:val="0"/>
        <w:spacing w:beforeLines="50" w:before="180"/>
        <w:ind w:leftChars="0"/>
        <w:jc w:val="both"/>
        <w:rPr>
          <w:sz w:val="28"/>
          <w:szCs w:val="28"/>
        </w:rPr>
      </w:pPr>
      <w:r w:rsidRPr="00F35653">
        <w:rPr>
          <w:sz w:val="28"/>
          <w:szCs w:val="28"/>
        </w:rPr>
        <w:t xml:space="preserve">(16%) For the following paper “Characterizing outpatient problem list completeness and duplications in the electronic health record”, please read its abstract as follows, and then list the possible solutions, not mentioned in the paper, to accomplish the sound-and-complete outpatient record. </w:t>
      </w:r>
    </w:p>
    <w:p w:rsidR="00F35653" w:rsidRDefault="00F35653" w:rsidP="00F35653">
      <w:pPr>
        <w:pStyle w:val="a3"/>
        <w:numPr>
          <w:ilvl w:val="0"/>
          <w:numId w:val="11"/>
        </w:numPr>
        <w:autoSpaceDE w:val="0"/>
        <w:autoSpaceDN w:val="0"/>
        <w:adjustRightInd w:val="0"/>
        <w:spacing w:beforeLines="50" w:before="180"/>
        <w:ind w:leftChars="0"/>
        <w:jc w:val="both"/>
        <w:rPr>
          <w:sz w:val="28"/>
          <w:szCs w:val="28"/>
        </w:rPr>
      </w:pPr>
      <w:r w:rsidRPr="00F35653">
        <w:rPr>
          <w:sz w:val="28"/>
          <w:szCs w:val="28"/>
        </w:rPr>
        <w:t xml:space="preserve">(17%) For the following paper “Systems engineering and human factors support of a system of novel EHR-integrated tools to prevent harm in the hospital”, please read its abstract and then list the possible measures you know to increase the patient safety, including medicine, surgery, blood transfusion, etc. </w:t>
      </w:r>
    </w:p>
    <w:p w:rsidR="00F35653" w:rsidRPr="00E563D9" w:rsidRDefault="00E563D9" w:rsidP="00E563D9">
      <w:pPr>
        <w:pStyle w:val="a3"/>
        <w:numPr>
          <w:ilvl w:val="0"/>
          <w:numId w:val="11"/>
        </w:numPr>
        <w:autoSpaceDE w:val="0"/>
        <w:autoSpaceDN w:val="0"/>
        <w:adjustRightInd w:val="0"/>
        <w:spacing w:beforeLines="50" w:before="180" w:line="400" w:lineRule="exact"/>
        <w:ind w:leftChars="0" w:left="357" w:hanging="357"/>
        <w:rPr>
          <w:rFonts w:eastAsia="標楷體"/>
          <w:sz w:val="28"/>
          <w:szCs w:val="28"/>
        </w:rPr>
      </w:pPr>
      <w:r w:rsidRPr="00E563D9">
        <w:rPr>
          <w:rFonts w:eastAsia="標楷體"/>
          <w:sz w:val="28"/>
          <w:szCs w:val="28"/>
        </w:rPr>
        <w:t>請分析近五年</w:t>
      </w:r>
      <w:r w:rsidRPr="00E563D9">
        <w:rPr>
          <w:rFonts w:eastAsia="標楷體"/>
          <w:sz w:val="28"/>
          <w:szCs w:val="28"/>
        </w:rPr>
        <w:t xml:space="preserve"> Journal of the American Medical Informatics Association</w:t>
      </w:r>
      <w:r w:rsidRPr="00E563D9">
        <w:rPr>
          <w:rFonts w:eastAsia="標楷體"/>
          <w:sz w:val="28"/>
          <w:szCs w:val="28"/>
        </w:rPr>
        <w:t>與</w:t>
      </w:r>
      <w:r w:rsidRPr="00E563D9">
        <w:rPr>
          <w:rFonts w:eastAsia="標楷體"/>
          <w:sz w:val="28"/>
          <w:szCs w:val="28"/>
        </w:rPr>
        <w:t xml:space="preserve">Journal of Medical Internet </w:t>
      </w:r>
      <w:r w:rsidRPr="00E563D9">
        <w:rPr>
          <w:rFonts w:eastAsia="標楷體"/>
          <w:sz w:val="28"/>
          <w:szCs w:val="28"/>
        </w:rPr>
        <w:t>醫療資訊重要期刊中，人工智慧在醫療資訊領域應用的趨勢。</w:t>
      </w:r>
      <w:r w:rsidR="005347C1">
        <w:rPr>
          <w:rFonts w:eastAsia="標楷體" w:hint="eastAsia"/>
          <w:sz w:val="28"/>
          <w:szCs w:val="28"/>
        </w:rPr>
        <w:t>(33%)</w:t>
      </w:r>
      <w:bookmarkStart w:id="0" w:name="_GoBack"/>
      <w:bookmarkEnd w:id="0"/>
    </w:p>
    <w:sectPr w:rsidR="00F35653" w:rsidRPr="00E563D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97B" w:rsidRDefault="0048797B" w:rsidP="00AE1A32">
      <w:r>
        <w:separator/>
      </w:r>
    </w:p>
  </w:endnote>
  <w:endnote w:type="continuationSeparator" w:id="0">
    <w:p w:rsidR="0048797B" w:rsidRDefault="0048797B" w:rsidP="00AE1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97B" w:rsidRDefault="0048797B" w:rsidP="00AE1A32">
      <w:r>
        <w:separator/>
      </w:r>
    </w:p>
  </w:footnote>
  <w:footnote w:type="continuationSeparator" w:id="0">
    <w:p w:rsidR="0048797B" w:rsidRDefault="0048797B" w:rsidP="00AE1A3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97C6D"/>
    <w:multiLevelType w:val="hybridMultilevel"/>
    <w:tmpl w:val="96C4768A"/>
    <w:lvl w:ilvl="0" w:tplc="0409000F">
      <w:start w:val="1"/>
      <w:numFmt w:val="decimal"/>
      <w:lvlText w:val="%1."/>
      <w:lvlJc w:val="left"/>
      <w:pPr>
        <w:ind w:left="480" w:hanging="480"/>
      </w:pPr>
    </w:lvl>
    <w:lvl w:ilvl="1" w:tplc="AB9899A6">
      <w:start w:val="1"/>
      <w:numFmt w:val="ideographTraditional"/>
      <w:lvlText w:val="%2、"/>
      <w:lvlJc w:val="left"/>
      <w:pPr>
        <w:ind w:left="960" w:hanging="480"/>
      </w:pPr>
      <w:rPr>
        <w:rFonts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BFD0094"/>
    <w:multiLevelType w:val="hybridMultilevel"/>
    <w:tmpl w:val="DCF8B9F8"/>
    <w:lvl w:ilvl="0" w:tplc="9CF25E0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5061E60"/>
    <w:multiLevelType w:val="hybridMultilevel"/>
    <w:tmpl w:val="F364C8DA"/>
    <w:lvl w:ilvl="0" w:tplc="773E2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38C2E5D"/>
    <w:multiLevelType w:val="hybridMultilevel"/>
    <w:tmpl w:val="B5C4D83E"/>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3D6B6381"/>
    <w:multiLevelType w:val="hybridMultilevel"/>
    <w:tmpl w:val="52DC293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8663D4D"/>
    <w:multiLevelType w:val="hybridMultilevel"/>
    <w:tmpl w:val="FD844EF4"/>
    <w:lvl w:ilvl="0" w:tplc="773E2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5B551A2"/>
    <w:multiLevelType w:val="hybridMultilevel"/>
    <w:tmpl w:val="E682A0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7585F10"/>
    <w:multiLevelType w:val="hybridMultilevel"/>
    <w:tmpl w:val="9F924DCE"/>
    <w:lvl w:ilvl="0" w:tplc="BEC6468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69F648C0"/>
    <w:multiLevelType w:val="hybridMultilevel"/>
    <w:tmpl w:val="F77CDD84"/>
    <w:lvl w:ilvl="0" w:tplc="F97CC8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21B5060"/>
    <w:multiLevelType w:val="hybridMultilevel"/>
    <w:tmpl w:val="5830A57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2"/>
  </w:num>
  <w:num w:numId="7">
    <w:abstractNumId w:val="0"/>
  </w:num>
  <w:num w:numId="8">
    <w:abstractNumId w:val="0"/>
  </w:num>
  <w:num w:numId="9">
    <w:abstractNumId w:val="3"/>
  </w:num>
  <w:num w:numId="10">
    <w:abstractNumId w:val="9"/>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456"/>
    <w:rsid w:val="00192571"/>
    <w:rsid w:val="002D2C58"/>
    <w:rsid w:val="002F107B"/>
    <w:rsid w:val="003555B1"/>
    <w:rsid w:val="0048797B"/>
    <w:rsid w:val="004B6CAE"/>
    <w:rsid w:val="004E2C97"/>
    <w:rsid w:val="005347C1"/>
    <w:rsid w:val="00657746"/>
    <w:rsid w:val="006F100D"/>
    <w:rsid w:val="007131B6"/>
    <w:rsid w:val="008063C5"/>
    <w:rsid w:val="00870456"/>
    <w:rsid w:val="0095095C"/>
    <w:rsid w:val="00967CD7"/>
    <w:rsid w:val="00986B7D"/>
    <w:rsid w:val="00A41811"/>
    <w:rsid w:val="00AD7912"/>
    <w:rsid w:val="00AE0324"/>
    <w:rsid w:val="00AE1A32"/>
    <w:rsid w:val="00B62031"/>
    <w:rsid w:val="00B908BD"/>
    <w:rsid w:val="00C9149F"/>
    <w:rsid w:val="00D364D7"/>
    <w:rsid w:val="00DC623E"/>
    <w:rsid w:val="00E151E3"/>
    <w:rsid w:val="00E563D9"/>
    <w:rsid w:val="00EA0D55"/>
    <w:rsid w:val="00EE4E9C"/>
    <w:rsid w:val="00F35653"/>
    <w:rsid w:val="00F92DD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F8C9CE8-460C-4654-AFE1-650E309D2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45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2C97"/>
    <w:pPr>
      <w:ind w:leftChars="200" w:left="480"/>
    </w:pPr>
  </w:style>
  <w:style w:type="paragraph" w:styleId="a4">
    <w:name w:val="header"/>
    <w:basedOn w:val="a"/>
    <w:link w:val="a5"/>
    <w:uiPriority w:val="99"/>
    <w:unhideWhenUsed/>
    <w:rsid w:val="00AE1A32"/>
    <w:pPr>
      <w:tabs>
        <w:tab w:val="center" w:pos="4153"/>
        <w:tab w:val="right" w:pos="8306"/>
      </w:tabs>
      <w:snapToGrid w:val="0"/>
    </w:pPr>
    <w:rPr>
      <w:sz w:val="20"/>
    </w:rPr>
  </w:style>
  <w:style w:type="character" w:customStyle="1" w:styleId="a5">
    <w:name w:val="頁首 字元"/>
    <w:basedOn w:val="a0"/>
    <w:link w:val="a4"/>
    <w:uiPriority w:val="99"/>
    <w:rsid w:val="00AE1A32"/>
    <w:rPr>
      <w:rFonts w:ascii="Times New Roman" w:eastAsia="新細明體" w:hAnsi="Times New Roman" w:cs="Times New Roman"/>
      <w:sz w:val="20"/>
      <w:szCs w:val="20"/>
    </w:rPr>
  </w:style>
  <w:style w:type="paragraph" w:styleId="a6">
    <w:name w:val="footer"/>
    <w:basedOn w:val="a"/>
    <w:link w:val="a7"/>
    <w:uiPriority w:val="99"/>
    <w:unhideWhenUsed/>
    <w:rsid w:val="00AE1A32"/>
    <w:pPr>
      <w:tabs>
        <w:tab w:val="center" w:pos="4153"/>
        <w:tab w:val="right" w:pos="8306"/>
      </w:tabs>
      <w:snapToGrid w:val="0"/>
    </w:pPr>
    <w:rPr>
      <w:sz w:val="20"/>
    </w:rPr>
  </w:style>
  <w:style w:type="character" w:customStyle="1" w:styleId="a7">
    <w:name w:val="頁尾 字元"/>
    <w:basedOn w:val="a0"/>
    <w:link w:val="a6"/>
    <w:uiPriority w:val="99"/>
    <w:rsid w:val="00AE1A32"/>
    <w:rPr>
      <w:rFonts w:ascii="Times New Roman" w:eastAsia="新細明體" w:hAnsi="Times New Roman" w:cs="Times New Roman"/>
      <w:sz w:val="20"/>
      <w:szCs w:val="20"/>
    </w:rPr>
  </w:style>
  <w:style w:type="paragraph" w:styleId="a8">
    <w:name w:val="Balloon Text"/>
    <w:basedOn w:val="a"/>
    <w:link w:val="a9"/>
    <w:uiPriority w:val="99"/>
    <w:semiHidden/>
    <w:unhideWhenUsed/>
    <w:rsid w:val="0019257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92571"/>
    <w:rPr>
      <w:rFonts w:asciiTheme="majorHAnsi" w:eastAsiaTheme="majorEastAsia" w:hAnsiTheme="majorHAnsi" w:cstheme="majorBidi"/>
      <w:sz w:val="18"/>
      <w:szCs w:val="18"/>
    </w:rPr>
  </w:style>
  <w:style w:type="character" w:styleId="aa">
    <w:name w:val="Hyperlink"/>
    <w:basedOn w:val="a0"/>
    <w:uiPriority w:val="99"/>
    <w:semiHidden/>
    <w:unhideWhenUsed/>
    <w:rsid w:val="00B908BD"/>
    <w:rPr>
      <w:color w:val="0563C1" w:themeColor="hyperlink"/>
      <w:u w:val="single"/>
    </w:rPr>
  </w:style>
  <w:style w:type="paragraph" w:customStyle="1" w:styleId="p">
    <w:name w:val="p"/>
    <w:basedOn w:val="a"/>
    <w:rsid w:val="00B908BD"/>
    <w:pPr>
      <w:widowControl/>
      <w:spacing w:before="100" w:beforeAutospacing="1" w:after="100" w:afterAutospacing="1"/>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661394">
      <w:bodyDiv w:val="1"/>
      <w:marLeft w:val="0"/>
      <w:marRight w:val="0"/>
      <w:marTop w:val="0"/>
      <w:marBottom w:val="0"/>
      <w:divBdr>
        <w:top w:val="none" w:sz="0" w:space="0" w:color="auto"/>
        <w:left w:val="none" w:sz="0" w:space="0" w:color="auto"/>
        <w:bottom w:val="none" w:sz="0" w:space="0" w:color="auto"/>
        <w:right w:val="none" w:sz="0" w:space="0" w:color="auto"/>
      </w:divBdr>
    </w:div>
    <w:div w:id="1170753385">
      <w:bodyDiv w:val="1"/>
      <w:marLeft w:val="0"/>
      <w:marRight w:val="0"/>
      <w:marTop w:val="0"/>
      <w:marBottom w:val="0"/>
      <w:divBdr>
        <w:top w:val="none" w:sz="0" w:space="0" w:color="auto"/>
        <w:left w:val="none" w:sz="0" w:space="0" w:color="auto"/>
        <w:bottom w:val="none" w:sz="0" w:space="0" w:color="auto"/>
        <w:right w:val="none" w:sz="0" w:space="0" w:color="auto"/>
      </w:divBdr>
    </w:div>
    <w:div w:id="1365982338">
      <w:bodyDiv w:val="1"/>
      <w:marLeft w:val="0"/>
      <w:marRight w:val="0"/>
      <w:marTop w:val="0"/>
      <w:marBottom w:val="0"/>
      <w:divBdr>
        <w:top w:val="none" w:sz="0" w:space="0" w:color="auto"/>
        <w:left w:val="none" w:sz="0" w:space="0" w:color="auto"/>
        <w:bottom w:val="none" w:sz="0" w:space="0" w:color="auto"/>
        <w:right w:val="none" w:sz="0" w:space="0" w:color="auto"/>
      </w:divBdr>
    </w:div>
    <w:div w:id="1427847764">
      <w:bodyDiv w:val="1"/>
      <w:marLeft w:val="0"/>
      <w:marRight w:val="0"/>
      <w:marTop w:val="0"/>
      <w:marBottom w:val="0"/>
      <w:divBdr>
        <w:top w:val="none" w:sz="0" w:space="0" w:color="auto"/>
        <w:left w:val="none" w:sz="0" w:space="0" w:color="auto"/>
        <w:bottom w:val="none" w:sz="0" w:space="0" w:color="auto"/>
        <w:right w:val="none" w:sz="0" w:space="0" w:color="auto"/>
      </w:divBdr>
    </w:div>
    <w:div w:id="1835144500">
      <w:bodyDiv w:val="1"/>
      <w:marLeft w:val="0"/>
      <w:marRight w:val="0"/>
      <w:marTop w:val="0"/>
      <w:marBottom w:val="0"/>
      <w:divBdr>
        <w:top w:val="none" w:sz="0" w:space="0" w:color="auto"/>
        <w:left w:val="none" w:sz="0" w:space="0" w:color="auto"/>
        <w:bottom w:val="none" w:sz="0" w:space="0" w:color="auto"/>
        <w:right w:val="none" w:sz="0" w:space="0" w:color="auto"/>
      </w:divBdr>
    </w:div>
    <w:div w:id="1870099309">
      <w:bodyDiv w:val="1"/>
      <w:marLeft w:val="0"/>
      <w:marRight w:val="0"/>
      <w:marTop w:val="0"/>
      <w:marBottom w:val="0"/>
      <w:divBdr>
        <w:top w:val="none" w:sz="0" w:space="0" w:color="auto"/>
        <w:left w:val="none" w:sz="0" w:space="0" w:color="auto"/>
        <w:bottom w:val="none" w:sz="0" w:space="0" w:color="auto"/>
        <w:right w:val="none" w:sz="0" w:space="0" w:color="auto"/>
      </w:divBdr>
    </w:div>
    <w:div w:id="1902670578">
      <w:bodyDiv w:val="1"/>
      <w:marLeft w:val="0"/>
      <w:marRight w:val="0"/>
      <w:marTop w:val="0"/>
      <w:marBottom w:val="0"/>
      <w:divBdr>
        <w:top w:val="none" w:sz="0" w:space="0" w:color="auto"/>
        <w:left w:val="none" w:sz="0" w:space="0" w:color="auto"/>
        <w:bottom w:val="none" w:sz="0" w:space="0" w:color="auto"/>
        <w:right w:val="none" w:sz="0" w:space="0" w:color="auto"/>
      </w:divBdr>
    </w:div>
    <w:div w:id="199787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1</Pages>
  <Words>226</Words>
  <Characters>1291</Characters>
  <Application>Microsoft Office Word</Application>
  <DocSecurity>0</DocSecurity>
  <Lines>10</Lines>
  <Paragraphs>3</Paragraphs>
  <ScaleCrop>false</ScaleCrop>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Sandral</dc:creator>
  <cp:keywords/>
  <dc:description/>
  <cp:lastModifiedBy>ASUS</cp:lastModifiedBy>
  <cp:revision>13</cp:revision>
  <cp:lastPrinted>2019-04-25T08:43:00Z</cp:lastPrinted>
  <dcterms:created xsi:type="dcterms:W3CDTF">2019-04-25T06:19:00Z</dcterms:created>
  <dcterms:modified xsi:type="dcterms:W3CDTF">2021-04-15T02:51:00Z</dcterms:modified>
</cp:coreProperties>
</file>